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lang w:val="en-US" w:eastAsia="zh-CN"/>
        </w:rPr>
      </w:pPr>
      <w:r>
        <w:rPr>
          <w:rFonts w:hint="eastAsia"/>
          <w:lang w:val="en-US" w:eastAsia="zh-CN"/>
        </w:rPr>
        <w:t>生命科学学院学风评议员考核管理办法（试行）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为深入贯彻落实全国高校本科教育工作会议精神，有力推动学生学习风气向上向好发展，更高效地推进学院“学风建设月”相关工作的开展，学院选拔30名同学担任班级学风评议员，并结合学院实际工作制定《生命科学学院学风评议员考核管理办法》。</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选拔原则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1.各学生班设立以党员为主的班级学风评议员，低年级班级可由班委担任。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2.热爱社会主义祖国，拥护中国共产党的领导；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3.遵守宪法和法律，遵守学校规章制度；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4.诚实守信，道德品质优良；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5.勤奋学习，积极上进。</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出现以下情况者不能担任：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1.违反校规校纪受纪律处分者；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2.学习成绩明显下降，一学年出现重修者；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3.学业预警者。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评议员选拔结束后，学院在官微进行公示。</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1.学风评议员要在班内组织带领同学习《西北农林科技大学关于进一步加强大学生学风建设的实施意见》和《西北农林科技大学教学区学生文明行为规范》精神。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2.负责记录每堂课班级学生出勤情况，并由任课教师确认签字后上交学院学生工作办公室。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3.负责记录班级学风建设存在的突出问题，并进行汇总，及时向班主任以及学院反馈。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4.每周进行一次讨论汇报，总结自己一周以来的工作情况。</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三、考核制度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1.学院成立工作考核小组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组 长：马 宁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秘 书：董 青</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 员：各年级辅导员和班主任</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2.工作考核小组根据班级学风评议员所交课堂记录单的数量和质量以及每周讨论汇报的情况，在各年级分别评选出一名优秀评议</w:t>
      </w:r>
      <w:bookmarkStart w:id="0" w:name="_GoBack"/>
      <w:bookmarkEnd w:id="0"/>
      <w:r>
        <w:rPr>
          <w:rFonts w:hint="eastAsia" w:ascii="宋体" w:hAnsi="宋体" w:eastAsia="宋体" w:cs="宋体"/>
          <w:b w:val="0"/>
          <w:bCs w:val="0"/>
          <w:sz w:val="28"/>
          <w:szCs w:val="28"/>
          <w:lang w:val="en-US" w:eastAsia="zh-CN"/>
        </w:rPr>
        <w:t>员。</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320" w:firstLineChars="19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生命科学学院</w:t>
      </w:r>
    </w:p>
    <w:p>
      <w:pPr>
        <w:keepNext w:val="0"/>
        <w:keepLines w:val="0"/>
        <w:pageBreakBefore w:val="0"/>
        <w:widowControl w:val="0"/>
        <w:numPr>
          <w:ilvl w:val="0"/>
          <w:numId w:val="0"/>
        </w:numPr>
        <w:kinsoku/>
        <w:wordWrap/>
        <w:overflowPunct/>
        <w:topLinePunct w:val="0"/>
        <w:autoSpaceDE/>
        <w:autoSpaceDN/>
        <w:bidi w:val="0"/>
        <w:adjustRightInd/>
        <w:snapToGrid/>
        <w:ind w:firstLine="5040" w:firstLineChars="18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2018年11月16日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DED8B"/>
    <w:multiLevelType w:val="singleLevel"/>
    <w:tmpl w:val="E4EDE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925B6"/>
    <w:rsid w:val="016C7790"/>
    <w:rsid w:val="02B605CF"/>
    <w:rsid w:val="0C6C068F"/>
    <w:rsid w:val="0F010BFC"/>
    <w:rsid w:val="103925B6"/>
    <w:rsid w:val="1B060D48"/>
    <w:rsid w:val="219710C1"/>
    <w:rsid w:val="23FE6A36"/>
    <w:rsid w:val="2D6273E4"/>
    <w:rsid w:val="2E05687F"/>
    <w:rsid w:val="46966D47"/>
    <w:rsid w:val="5A2E0DB3"/>
    <w:rsid w:val="673A5039"/>
    <w:rsid w:val="731B6689"/>
    <w:rsid w:val="79E85CB3"/>
    <w:rsid w:val="7A1325B4"/>
    <w:rsid w:val="7CC919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2018-12-04T15:04:00Z</dcterms:created>
  <dc:creator>心   安 ，</dc:creator>
  <cp:lastModifiedBy>高英</cp:lastModifiedBy>
  <dcterms:modified xsi:type="dcterms:W3CDTF">2018-12-05T01:42:18Z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